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A8" w:rsidRPr="001C77A8" w:rsidRDefault="001C77A8" w:rsidP="001C77A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1C77A8">
        <w:rPr>
          <w:rFonts w:ascii="Arial" w:eastAsia="Times New Roman" w:hAnsi="Arial" w:cs="Arial"/>
          <w:color w:val="000000"/>
          <w:kern w:val="36"/>
          <w:sz w:val="43"/>
          <w:szCs w:val="43"/>
        </w:rPr>
        <w:t>Памятка по порядку привлечения благотворительных средств</w:t>
      </w:r>
    </w:p>
    <w:p w:rsidR="001C77A8" w:rsidRPr="001C77A8" w:rsidRDefault="001C77A8" w:rsidP="001C77A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1C77A8">
        <w:rPr>
          <w:rFonts w:ascii="Arial" w:eastAsia="Times New Roman" w:hAnsi="Arial" w:cs="Arial"/>
          <w:b/>
          <w:bCs/>
          <w:color w:val="000000"/>
          <w:sz w:val="18"/>
        </w:rPr>
        <w:t>Антикоррупционная</w:t>
      </w:r>
      <w:proofErr w:type="spellEnd"/>
      <w:r w:rsidRPr="001C77A8">
        <w:rPr>
          <w:rFonts w:ascii="Arial" w:eastAsia="Times New Roman" w:hAnsi="Arial" w:cs="Arial"/>
          <w:b/>
          <w:bCs/>
          <w:color w:val="000000"/>
          <w:sz w:val="18"/>
        </w:rPr>
        <w:t xml:space="preserve"> деятельность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 </w:t>
      </w:r>
      <w:proofErr w:type="gramStart"/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лиц образовательными учреждениями края, установления надлежащего контроля за их целевым использованием, исключения коррупционной составляющей в действиях руководителей образовательных учреждений министерство образования Ставропольского края разработало Памятку, в которой даются разъяснения по порядку</w:t>
      </w:r>
      <w:proofErr w:type="gramEnd"/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привлечения благотворительных средств.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C77A8" w:rsidRPr="001C77A8" w:rsidRDefault="001C77A8" w:rsidP="001C77A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1C77A8">
        <w:rPr>
          <w:rFonts w:ascii="Arial" w:eastAsia="Times New Roman" w:hAnsi="Arial" w:cs="Arial"/>
          <w:b/>
          <w:bCs/>
          <w:color w:val="000000"/>
          <w:sz w:val="18"/>
        </w:rPr>
        <w:t>П</w:t>
      </w:r>
      <w:proofErr w:type="gramEnd"/>
      <w:r w:rsidRPr="001C77A8">
        <w:rPr>
          <w:rFonts w:ascii="Arial" w:eastAsia="Times New Roman" w:hAnsi="Arial" w:cs="Arial"/>
          <w:b/>
          <w:bCs/>
          <w:color w:val="000000"/>
          <w:sz w:val="18"/>
        </w:rPr>
        <w:t xml:space="preserve"> А М Я Т К А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</w:t>
      </w:r>
      <w:proofErr w:type="gramStart"/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дств дл</w:t>
      </w:r>
      <w:proofErr w:type="gramEnd"/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я выполнения уставной деятельности.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 </w:t>
      </w:r>
      <w:proofErr w:type="gramStart"/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Не допускается принуждение граждан и юридических лиц в каких-либо формах, в частности путем: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- принятия решений родительских собраний, обязывающих внесение денежных средств;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Расходование привлеченных средств образовательным учреждением должно производиться в соответствии с целевым назначением взноса.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- сумма взноса;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- конкретная цель использования средств;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- реквизиты благотворителя;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- дата внесения средств.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lastRenderedPageBreak/>
        <w:t>      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Данная информация в обязательном порядке должна размещаться на официальном сайте образовательного учреждения.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Не допускается использование добровольных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 Ответственность за целевое использование добровольных пожертвований несет руководитель образовательного учреждения.</w:t>
      </w:r>
    </w:p>
    <w:p w:rsidR="001C77A8" w:rsidRPr="001C77A8" w:rsidRDefault="001C77A8" w:rsidP="001C77A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      Орган управления образованием несет ответственность </w:t>
      </w:r>
      <w:proofErr w:type="gramStart"/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за осуществление контроля за работой по использованию подведомственными учреждениями добровольных пожертвований в соответствии с Положением</w:t>
      </w:r>
      <w:proofErr w:type="gramEnd"/>
      <w:r w:rsidRPr="001C77A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(Порядком), принятым образовательными учреждениями.</w:t>
      </w:r>
    </w:p>
    <w:p w:rsidR="00D210FA" w:rsidRDefault="00D210FA"/>
    <w:sectPr w:rsidR="00D210FA" w:rsidSect="001C77A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7A8"/>
    <w:rsid w:val="001C77A8"/>
    <w:rsid w:val="00D2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7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C77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7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5323</Characters>
  <Application>Microsoft Office Word</Application>
  <DocSecurity>0</DocSecurity>
  <Lines>44</Lines>
  <Paragraphs>12</Paragraphs>
  <ScaleCrop>false</ScaleCrop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2014-09-19T15:37:00Z</dcterms:created>
  <dcterms:modified xsi:type="dcterms:W3CDTF">2014-09-19T15:38:00Z</dcterms:modified>
</cp:coreProperties>
</file>